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15698" w14:textId="3702729A" w:rsidR="007F1704" w:rsidRDefault="007F1704" w:rsidP="007F17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7F170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แบบเปิดเผยข้อมูลงบประมาณเงินอุดหนุนเฉพาะกิจขององค์กรปกครองส่วนท้องถิ่น</w:t>
      </w:r>
      <w:r w:rsidRPr="007F170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7F170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ประจำปีงบประมาณ พ.ศ. </w:t>
      </w:r>
      <w:r w:rsidRPr="007F170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2567</w:t>
      </w:r>
    </w:p>
    <w:p w14:paraId="16DDBD7D" w14:textId="77777777" w:rsidR="007F1704" w:rsidRDefault="007F1704" w:rsidP="007F17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7F170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หน่วยงาน</w:t>
      </w:r>
      <w:r w:rsidRPr="007F170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</w:t>
      </w:r>
      <w:r w:rsidRPr="007F170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องค์การบริหารส่วนตำบลนาหนัง</w:t>
      </w:r>
    </w:p>
    <w:tbl>
      <w:tblPr>
        <w:tblpPr w:leftFromText="180" w:rightFromText="180" w:vertAnchor="page" w:horzAnchor="margin" w:tblpY="2673"/>
        <w:tblW w:w="13410" w:type="dxa"/>
        <w:tblLook w:val="04A0" w:firstRow="1" w:lastRow="0" w:firstColumn="1" w:lastColumn="0" w:noHBand="0" w:noVBand="1"/>
      </w:tblPr>
      <w:tblGrid>
        <w:gridCol w:w="740"/>
        <w:gridCol w:w="3305"/>
        <w:gridCol w:w="2615"/>
        <w:gridCol w:w="3330"/>
        <w:gridCol w:w="3420"/>
      </w:tblGrid>
      <w:tr w:rsidR="007F1704" w:rsidRPr="007F1704" w14:paraId="25ACA173" w14:textId="77777777" w:rsidTr="003F34A2">
        <w:trPr>
          <w:trHeight w:val="10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3A94" w14:textId="77777777" w:rsidR="007F1704" w:rsidRPr="007F1704" w:rsidRDefault="007F1704" w:rsidP="007F17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F170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EBD3" w14:textId="77777777" w:rsidR="007F1704" w:rsidRPr="007F1704" w:rsidRDefault="007F1704" w:rsidP="007F17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F170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CFFF" w14:textId="77777777" w:rsidR="007F1704" w:rsidRPr="007F1704" w:rsidRDefault="007F1704" w:rsidP="007F17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F170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 (บาท)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5B61" w14:textId="77777777" w:rsidR="007F1704" w:rsidRPr="007F1704" w:rsidRDefault="007F1704" w:rsidP="007F17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F170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67E3" w14:textId="77777777" w:rsidR="007F1704" w:rsidRDefault="007F1704" w:rsidP="007F17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F170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</w:t>
            </w:r>
            <w:r w:rsidRPr="007F170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39484C87" w14:textId="77777777" w:rsidR="007F1704" w:rsidRPr="007F1704" w:rsidRDefault="007F1704" w:rsidP="007F17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F170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7F1704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งบประจำปี/งบเหลือจ่าย/งบกลาง)</w:t>
            </w:r>
          </w:p>
        </w:tc>
      </w:tr>
      <w:tr w:rsidR="007F1704" w:rsidRPr="007F1704" w14:paraId="1C1F4E80" w14:textId="77777777" w:rsidTr="003F34A2">
        <w:trPr>
          <w:trHeight w:val="402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A7A6A" w14:textId="77777777" w:rsidR="007F1704" w:rsidRPr="007F1704" w:rsidRDefault="007F1704" w:rsidP="007F17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F170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12D9" w14:textId="03E1C6E2" w:rsidR="007F1704" w:rsidRPr="007F1704" w:rsidRDefault="007F1704" w:rsidP="003F34A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212529"/>
                <w:kern w:val="0"/>
                <w:sz w:val="32"/>
                <w:szCs w:val="32"/>
                <w14:ligatures w14:val="none"/>
              </w:rPr>
            </w:pPr>
            <w:r w:rsidRPr="007F1704">
              <w:rPr>
                <w:rFonts w:ascii="TH SarabunIT๙" w:eastAsia="Times New Roman" w:hAnsi="TH SarabunIT๙" w:cs="TH SarabunIT๙"/>
                <w:color w:val="212529"/>
                <w:kern w:val="0"/>
                <w:sz w:val="32"/>
                <w:szCs w:val="32"/>
                <w:cs/>
                <w14:ligatures w14:val="none"/>
              </w:rPr>
              <w:t>ถนนคอนกรีตเสริมเหล็กสายดงมะไฟ</w:t>
            </w:r>
            <w:r w:rsidR="003F34A2">
              <w:rPr>
                <w:rFonts w:ascii="TH SarabunIT๙" w:eastAsia="Times New Roman" w:hAnsi="TH SarabunIT๙" w:cs="TH SarabunIT๙" w:hint="cs"/>
                <w:color w:val="212529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7F1704">
              <w:rPr>
                <w:rFonts w:ascii="TH SarabunIT๙" w:eastAsia="Times New Roman" w:hAnsi="TH SarabunIT๙" w:cs="TH SarabunIT๙"/>
                <w:color w:val="212529"/>
                <w:kern w:val="0"/>
                <w:sz w:val="32"/>
                <w:szCs w:val="32"/>
                <w:cs/>
                <w14:ligatures w14:val="none"/>
              </w:rPr>
              <w:t>-</w:t>
            </w:r>
            <w:r w:rsidR="003F34A2">
              <w:rPr>
                <w:rFonts w:ascii="TH SarabunIT๙" w:eastAsia="Times New Roman" w:hAnsi="TH SarabunIT๙" w:cs="TH SarabunIT๙" w:hint="cs"/>
                <w:color w:val="212529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Pr="007F1704">
              <w:rPr>
                <w:rFonts w:ascii="TH SarabunIT๙" w:eastAsia="Times New Roman" w:hAnsi="TH SarabunIT๙" w:cs="TH SarabunIT๙"/>
                <w:color w:val="212529"/>
                <w:kern w:val="0"/>
                <w:sz w:val="32"/>
                <w:szCs w:val="32"/>
                <w:cs/>
                <w14:ligatures w14:val="none"/>
              </w:rPr>
              <w:t>สหกรณ์ห้วยน้ำเย็น</w:t>
            </w:r>
            <w:r w:rsidRPr="007F1704">
              <w:rPr>
                <w:rFonts w:ascii="TH SarabunIT๙" w:eastAsia="Times New Roman" w:hAnsi="TH SarabunIT๙" w:cs="TH SarabunIT๙"/>
                <w:color w:val="212529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F1704">
              <w:rPr>
                <w:rFonts w:ascii="TH SarabunIT๙" w:eastAsia="Times New Roman" w:hAnsi="TH SarabunIT๙" w:cs="TH SarabunIT๙"/>
                <w:color w:val="212529"/>
                <w:kern w:val="0"/>
                <w:sz w:val="32"/>
                <w:szCs w:val="32"/>
                <w:cs/>
                <w14:ligatures w14:val="none"/>
              </w:rPr>
              <w:t xml:space="preserve">หมู่ </w:t>
            </w:r>
            <w:r w:rsidRPr="007F1704">
              <w:rPr>
                <w:rFonts w:ascii="TH SarabunIT๙" w:eastAsia="Times New Roman" w:hAnsi="TH SarabunIT๙" w:cs="TH SarabunIT๙"/>
                <w:color w:val="212529"/>
                <w:kern w:val="0"/>
                <w:sz w:val="32"/>
                <w:szCs w:val="32"/>
                <w14:ligatures w14:val="none"/>
              </w:rPr>
              <w:t xml:space="preserve">11 </w:t>
            </w:r>
            <w:r w:rsidR="003F34A2">
              <w:rPr>
                <w:rFonts w:ascii="TH SarabunIT๙" w:eastAsia="Times New Roman" w:hAnsi="TH SarabunIT๙" w:cs="TH SarabunIT๙" w:hint="cs"/>
                <w:color w:val="212529"/>
                <w:kern w:val="0"/>
                <w:sz w:val="32"/>
                <w:szCs w:val="32"/>
                <w:cs/>
                <w14:ligatures w14:val="none"/>
              </w:rPr>
              <w:t xml:space="preserve">      </w:t>
            </w:r>
            <w:r w:rsidRPr="007F1704">
              <w:rPr>
                <w:rFonts w:ascii="TH SarabunIT๙" w:eastAsia="Times New Roman" w:hAnsi="TH SarabunIT๙" w:cs="TH SarabunIT๙"/>
                <w:color w:val="212529"/>
                <w:kern w:val="0"/>
                <w:sz w:val="32"/>
                <w:szCs w:val="32"/>
                <w:cs/>
                <w14:ligatures w14:val="none"/>
              </w:rPr>
              <w:t xml:space="preserve">บ้านใหม่โพธิ์ชัย ตำบลนาหนัง ขนาดกว้าง </w:t>
            </w:r>
            <w:r w:rsidRPr="007F1704">
              <w:rPr>
                <w:rFonts w:ascii="TH SarabunIT๙" w:eastAsia="Times New Roman" w:hAnsi="TH SarabunIT๙" w:cs="TH SarabunIT๙"/>
                <w:color w:val="212529"/>
                <w:kern w:val="0"/>
                <w:sz w:val="32"/>
                <w:szCs w:val="32"/>
                <w14:ligatures w14:val="none"/>
              </w:rPr>
              <w:t xml:space="preserve">5.00 </w:t>
            </w:r>
            <w:r w:rsidRPr="007F1704">
              <w:rPr>
                <w:rFonts w:ascii="TH SarabunIT๙" w:eastAsia="Times New Roman" w:hAnsi="TH SarabunIT๙" w:cs="TH SarabunIT๙"/>
                <w:color w:val="212529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7F1704">
              <w:rPr>
                <w:rFonts w:ascii="TH SarabunIT๙" w:eastAsia="Times New Roman" w:hAnsi="TH SarabunIT๙" w:cs="TH SarabunIT๙"/>
                <w:color w:val="212529"/>
                <w:kern w:val="0"/>
                <w:sz w:val="32"/>
                <w:szCs w:val="32"/>
                <w14:ligatures w14:val="none"/>
              </w:rPr>
              <w:t xml:space="preserve">1,610 </w:t>
            </w:r>
            <w:r w:rsidRPr="007F1704">
              <w:rPr>
                <w:rFonts w:ascii="TH SarabunIT๙" w:eastAsia="Times New Roman" w:hAnsi="TH SarabunIT๙" w:cs="TH SarabunIT๙"/>
                <w:color w:val="212529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7F1704">
              <w:rPr>
                <w:rFonts w:ascii="TH SarabunIT๙" w:eastAsia="Times New Roman" w:hAnsi="TH SarabunIT๙" w:cs="TH SarabunIT๙"/>
                <w:color w:val="212529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F1704">
              <w:rPr>
                <w:rFonts w:ascii="TH SarabunIT๙" w:eastAsia="Times New Roman" w:hAnsi="TH SarabunIT๙" w:cs="TH SarabunIT๙"/>
                <w:color w:val="212529"/>
                <w:kern w:val="0"/>
                <w:sz w:val="32"/>
                <w:szCs w:val="32"/>
                <w:cs/>
                <w14:ligatures w14:val="none"/>
              </w:rPr>
              <w:t xml:space="preserve">หนาไม่น้อยกว่า </w:t>
            </w:r>
            <w:r w:rsidRPr="007F1704">
              <w:rPr>
                <w:rFonts w:ascii="TH SarabunIT๙" w:eastAsia="Times New Roman" w:hAnsi="TH SarabunIT๙" w:cs="TH SarabunIT๙"/>
                <w:color w:val="212529"/>
                <w:kern w:val="0"/>
                <w:sz w:val="32"/>
                <w:szCs w:val="32"/>
                <w14:ligatures w14:val="none"/>
              </w:rPr>
              <w:t xml:space="preserve">0.15 </w:t>
            </w:r>
            <w:r w:rsidRPr="007F1704">
              <w:rPr>
                <w:rFonts w:ascii="TH SarabunIT๙" w:eastAsia="Times New Roman" w:hAnsi="TH SarabunIT๙" w:cs="TH SarabunIT๙"/>
                <w:color w:val="212529"/>
                <w:kern w:val="0"/>
                <w:sz w:val="32"/>
                <w:szCs w:val="32"/>
                <w:cs/>
                <w14:ligatures w14:val="none"/>
              </w:rPr>
              <w:t xml:space="preserve">เมตร ไหล่ทางข้างละ </w:t>
            </w:r>
            <w:r w:rsidRPr="007F1704">
              <w:rPr>
                <w:rFonts w:ascii="TH SarabunIT๙" w:eastAsia="Times New Roman" w:hAnsi="TH SarabunIT๙" w:cs="TH SarabunIT๙"/>
                <w:color w:val="212529"/>
                <w:kern w:val="0"/>
                <w:sz w:val="32"/>
                <w:szCs w:val="32"/>
                <w14:ligatures w14:val="none"/>
              </w:rPr>
              <w:t xml:space="preserve">0.50 </w:t>
            </w:r>
            <w:r w:rsidRPr="007F1704">
              <w:rPr>
                <w:rFonts w:ascii="TH SarabunIT๙" w:eastAsia="Times New Roman" w:hAnsi="TH SarabunIT๙" w:cs="TH SarabunIT๙"/>
                <w:color w:val="212529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7F1704">
              <w:rPr>
                <w:rFonts w:ascii="TH SarabunIT๙" w:eastAsia="Times New Roman" w:hAnsi="TH SarabunIT๙" w:cs="TH SarabunIT๙"/>
                <w:color w:val="212529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F1704">
              <w:rPr>
                <w:rFonts w:ascii="TH SarabunIT๙" w:eastAsia="Times New Roman" w:hAnsi="TH SarabunIT๙" w:cs="TH SarabunIT๙"/>
                <w:color w:val="212529"/>
                <w:kern w:val="0"/>
                <w:sz w:val="32"/>
                <w:szCs w:val="32"/>
                <w:cs/>
                <w14:ligatures w14:val="none"/>
              </w:rPr>
              <w:t xml:space="preserve">หรือมีพื้นที่ดำเนินการไม่น้อยกว่า </w:t>
            </w:r>
            <w:r w:rsidRPr="007F1704">
              <w:rPr>
                <w:rFonts w:ascii="TH SarabunIT๙" w:eastAsia="Times New Roman" w:hAnsi="TH SarabunIT๙" w:cs="TH SarabunIT๙"/>
                <w:color w:val="212529"/>
                <w:kern w:val="0"/>
                <w:sz w:val="32"/>
                <w:szCs w:val="32"/>
                <w14:ligatures w14:val="none"/>
              </w:rPr>
              <w:t xml:space="preserve">8,050.00 </w:t>
            </w:r>
            <w:r w:rsidRPr="007F1704">
              <w:rPr>
                <w:rFonts w:ascii="TH SarabunIT๙" w:eastAsia="Times New Roman" w:hAnsi="TH SarabunIT๙" w:cs="TH SarabunIT๙"/>
                <w:color w:val="212529"/>
                <w:kern w:val="0"/>
                <w:sz w:val="32"/>
                <w:szCs w:val="32"/>
                <w:cs/>
                <w14:ligatures w14:val="none"/>
              </w:rPr>
              <w:t xml:space="preserve">ตารางเมตร งบประมาณ </w:t>
            </w:r>
            <w:r w:rsidRPr="007F1704">
              <w:rPr>
                <w:rFonts w:ascii="TH SarabunIT๙" w:eastAsia="Times New Roman" w:hAnsi="TH SarabunIT๙" w:cs="TH SarabunIT๙"/>
                <w:color w:val="212529"/>
                <w:kern w:val="0"/>
                <w:sz w:val="32"/>
                <w:szCs w:val="32"/>
                <w14:ligatures w14:val="none"/>
              </w:rPr>
              <w:t xml:space="preserve">4,276,000.00 </w:t>
            </w:r>
            <w:r w:rsidRPr="007F1704">
              <w:rPr>
                <w:rFonts w:ascii="TH SarabunIT๙" w:eastAsia="Times New Roman" w:hAnsi="TH SarabunIT๙" w:cs="TH SarabunIT๙"/>
                <w:color w:val="212529"/>
                <w:kern w:val="0"/>
                <w:sz w:val="32"/>
                <w:szCs w:val="32"/>
                <w:cs/>
                <w14:ligatures w14:val="none"/>
              </w:rPr>
              <w:t>บาท องค์การบริหารส่วนตำบลนาหนัง อำเภอโพนพิสัย จังหวัดหนองคาย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AB63F" w14:textId="77777777" w:rsidR="007F1704" w:rsidRPr="007F1704" w:rsidRDefault="007F1704" w:rsidP="007F17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F1704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4,276,000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5731" w14:textId="77777777" w:rsidR="007F1704" w:rsidRPr="007F1704" w:rsidRDefault="007F1704" w:rsidP="003F34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212529"/>
                <w:kern w:val="0"/>
                <w:sz w:val="32"/>
                <w:szCs w:val="32"/>
                <w14:ligatures w14:val="none"/>
              </w:rPr>
            </w:pPr>
            <w:r w:rsidRPr="007F1704">
              <w:rPr>
                <w:rFonts w:ascii="TH SarabunIT๙" w:eastAsia="Times New Roman" w:hAnsi="TH SarabunIT๙" w:cs="TH SarabunIT๙"/>
                <w:color w:val="212529"/>
                <w:kern w:val="0"/>
                <w:sz w:val="32"/>
                <w:szCs w:val="32"/>
                <w14:ligatures w14:val="none"/>
              </w:rPr>
              <w:t>15008370001004200000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D781" w14:textId="77777777" w:rsidR="007F1704" w:rsidRPr="007F1704" w:rsidRDefault="007F1704" w:rsidP="007F17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F1704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</w:t>
            </w:r>
          </w:p>
        </w:tc>
      </w:tr>
    </w:tbl>
    <w:p w14:paraId="53BB31E3" w14:textId="77777777" w:rsidR="007F1704" w:rsidRPr="007F1704" w:rsidRDefault="007F1704" w:rsidP="007F1704">
      <w:pPr>
        <w:spacing w:after="0" w:line="240" w:lineRule="auto"/>
        <w:jc w:val="center"/>
        <w:rPr>
          <w:rFonts w:hint="cs"/>
        </w:rPr>
      </w:pPr>
      <w:r w:rsidRPr="007F170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อำเภอ</w:t>
      </w:r>
      <w:r w:rsidRPr="007F170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</w:t>
      </w:r>
      <w:r w:rsidRPr="007F170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โพนพิสัย จังหวัด หนองคาย</w:t>
      </w:r>
    </w:p>
    <w:sectPr w:rsidR="007F1704" w:rsidRPr="007F1704" w:rsidSect="007F17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04"/>
    <w:rsid w:val="00083F7A"/>
    <w:rsid w:val="002B025E"/>
    <w:rsid w:val="003F34A2"/>
    <w:rsid w:val="007F1704"/>
    <w:rsid w:val="00BB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5088C"/>
  <w15:chartTrackingRefBased/>
  <w15:docId w15:val="{840B5138-5381-4753-9774-934CE03A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2024-07-30T07:23:00Z</cp:lastPrinted>
  <dcterms:created xsi:type="dcterms:W3CDTF">2024-07-30T07:19:00Z</dcterms:created>
  <dcterms:modified xsi:type="dcterms:W3CDTF">2024-07-30T07:33:00Z</dcterms:modified>
</cp:coreProperties>
</file>